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F0AA" w14:textId="099007A1" w:rsidR="00D75FCE" w:rsidRPr="00D75FCE" w:rsidRDefault="00D75FCE">
      <w:pPr>
        <w:rPr>
          <w:rFonts w:ascii="Times New Roman" w:hAnsi="Times New Roman" w:cs="Times New Roman"/>
        </w:rPr>
      </w:pPr>
      <w:r w:rsidRPr="00D75FCE">
        <w:rPr>
          <w:rFonts w:ascii="Times New Roman" w:hAnsi="Times New Roman" w:cs="Times New Roman"/>
        </w:rPr>
        <w:t>Supplementary Table 1</w:t>
      </w:r>
    </w:p>
    <w:p w14:paraId="760733B7" w14:textId="7581640E" w:rsidR="00D75FCE" w:rsidRPr="00D75FCE" w:rsidRDefault="00D75FCE">
      <w:pPr>
        <w:rPr>
          <w:rFonts w:ascii="Times New Roman" w:hAnsi="Times New Roman" w:cs="Times New Roman"/>
        </w:rPr>
      </w:pPr>
    </w:p>
    <w:p w14:paraId="2AE23017" w14:textId="425BBA06" w:rsidR="009905E5" w:rsidRDefault="00D75FCE" w:rsidP="009905E5">
      <w:pPr>
        <w:ind w:leftChars="100" w:left="210"/>
        <w:jc w:val="left"/>
        <w:rPr>
          <w:rFonts w:ascii="Times New Roman" w:hAnsi="Times New Roman" w:cs="Times New Roman" w:hint="eastAsia"/>
        </w:rPr>
      </w:pPr>
      <w:r w:rsidRPr="00D75FCE">
        <w:rPr>
          <w:rFonts w:ascii="Times New Roman" w:hAnsi="Times New Roman" w:cs="Times New Roman"/>
        </w:rPr>
        <w:t>Coefficients of each variable calculated by LASSO regression</w:t>
      </w:r>
    </w:p>
    <w:tbl>
      <w:tblPr>
        <w:tblW w:w="6130" w:type="dxa"/>
        <w:tblLook w:val="04A0" w:firstRow="1" w:lastRow="0" w:firstColumn="1" w:lastColumn="0" w:noHBand="0" w:noVBand="1"/>
      </w:tblPr>
      <w:tblGrid>
        <w:gridCol w:w="3690"/>
        <w:gridCol w:w="1420"/>
        <w:gridCol w:w="1026"/>
      </w:tblGrid>
      <w:tr w:rsidR="009905E5" w:rsidRPr="009905E5" w14:paraId="7DA8DD27" w14:textId="77777777" w:rsidTr="009905E5">
        <w:trPr>
          <w:trHeight w:val="285"/>
        </w:trPr>
        <w:tc>
          <w:tcPr>
            <w:tcW w:w="36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752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1AD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Abbreviations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554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Coefficient</w:t>
            </w:r>
          </w:p>
        </w:tc>
      </w:tr>
      <w:tr w:rsidR="009905E5" w:rsidRPr="009905E5" w14:paraId="50CCD54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1DF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B12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061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56254FB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4AD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3D8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3A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</w:tr>
      <w:tr w:rsidR="009905E5" w:rsidRPr="009905E5" w14:paraId="190D39DB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B2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Euroscore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Score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0F5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EURO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85A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37D121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1A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Asa Physical Status Classification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CB3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86C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</w:tr>
      <w:tr w:rsidR="009905E5" w:rsidRPr="009905E5" w14:paraId="46CEED6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E8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Mallampati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Airway Classification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E52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00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0B3FE1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DDA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Nyha Functional Classification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A61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NYHA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7AD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F38F6C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9C5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Ccs Class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E7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7BC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A12526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063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Myocardial Infarction Within 90 Days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590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F3A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9D11431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7B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Dyslipidemia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2B0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DYS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5037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5BEE49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56D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7B6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D9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85E7F3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50A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Diabetes On Insulin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B71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DOINS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E62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6F63E4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B77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5EA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AB6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</w:tr>
      <w:tr w:rsidR="009905E5" w:rsidRPr="009905E5" w14:paraId="23D0843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0C4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Previous Cardiac Surgery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7A9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7B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DD834D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FF4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 Of Previous Cardiac Operations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3E9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NPCO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CB0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0C4E1A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F48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900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CKD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EE6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</w:tr>
      <w:tr w:rsidR="009905E5" w:rsidRPr="009905E5" w14:paraId="458A27F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7D4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Infectious Endocarditis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4D8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54F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C41629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35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Neurological Dysfunction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9C5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1B4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3D937E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14B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Pulmonary Hypertension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E86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PHTN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9B0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955863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DF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C10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C73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4E9A63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CD0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Alcohol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CE9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7E23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C15943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208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Systolic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129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EBE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905E5" w:rsidRPr="009905E5" w14:paraId="0631F19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151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Diastolic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F62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PDBP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333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53F14F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10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Mean Arterial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5AF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95C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5DF947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E0E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FF5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BAD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31DEB9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6D7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B4E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2A4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BC5C5A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CF9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Body Mass Index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6AE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70C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1B30C34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A00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Preoperative Coronary Angiography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437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1FA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AB7F61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0C1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Critical Preoperative State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C3F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0E1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</w:tr>
      <w:tr w:rsidR="009905E5" w:rsidRPr="009905E5" w14:paraId="03009E1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047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Intraoperatively Used Nitroglycerin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FE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IOUN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21F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00BDFE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734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Epinephrine Administration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203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087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0.347</w:t>
            </w:r>
          </w:p>
        </w:tc>
      </w:tr>
      <w:tr w:rsidR="009905E5" w:rsidRPr="009905E5" w14:paraId="79849D0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618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Norepinephrine Administration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81B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C40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D562DE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11B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Amiodarone Administration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FF4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70F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</w:tr>
      <w:tr w:rsidR="009905E5" w:rsidRPr="009905E5" w14:paraId="11E14EB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30D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Basic Act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482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FC8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DE151D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7DC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Heparinized Act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B6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155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94C443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D89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Neutralizd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7AB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9D9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C48B3F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A91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NovoSeven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Therapy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FEB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B6F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6D61E1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037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Perioperative Blood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Loss(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F1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PBL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60E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905E5" w:rsidRPr="009905E5" w14:paraId="4D22E3D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48D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Perioperative Blood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Loss(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/Kg)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2C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PBLK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CB1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540B84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8F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Perioperative Blood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Loss(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/Kg/H)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130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PBLH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3DC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D5F187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9CD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Dosage Of Plasma Substitute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BEA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573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CAF0E3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7E7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Human Albumin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Solution(</w:t>
            </w:r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6D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D1E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EA3EFE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8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Ringer Lactate Solution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237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E93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FAE09F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D7A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Sodium Bicarbonate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Injection(</w:t>
            </w:r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8CC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212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905E5" w:rsidRPr="009905E5" w14:paraId="7D7DA36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2E4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Mannitol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Injection(</w:t>
            </w:r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25%)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325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E421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07F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DE6021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C5F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Htk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Cardioplegic Solution (Into Body)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A39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HTKBCBS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CD2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60C321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441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Htk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Cardioplegic Solution (All)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D30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HTKCBS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FDD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D4DB06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627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Total Liquid Infusion Volume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09C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TLIV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167E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D55483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FD9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Minimum Core Body Temperature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519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MCBT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FAE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74814D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C5A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Body Temperature After Cardiopulmonary Bypass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05F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BTCPB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737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AC3A04B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702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Defibrillation Treatment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095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79E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0CF535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4A6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 Of Defibrillation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B74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C2E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1BCCCAC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2F0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Temporary Pacemaker Implantation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4A0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A4E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E6061E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901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Urine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Output(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9A2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UOP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BC8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BBF4111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44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Urine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Output(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/Kg)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1D2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UOPK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16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615FE0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6B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Urine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Output(</w:t>
            </w:r>
            <w:proofErr w:type="spellStart"/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/Kg/H)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F30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UOPH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845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</w:tr>
      <w:tr w:rsidR="009905E5" w:rsidRPr="009905E5" w14:paraId="0EA953C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5F7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Hemoglobin After Cardiopulmonary Bypass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E51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HLBCPB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D94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713BD0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A5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Hematocrit After Cardiopulmonary Bypass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41E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HCTCPB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E72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B0A85E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902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Liquid Balance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CC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A33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47F7E5B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60E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Cardiopulmonary Bypass Time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F6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CPBt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1AB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9905E5" w:rsidRPr="009905E5" w14:paraId="59C14BE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DA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Aortic Clamp Time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0C4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D1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D74FC0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92C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Systolic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403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B9A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B84381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BFF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Diastolic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2B9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6E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FA1855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D5C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Mean Arterial Blood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148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MABP-A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102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C46C04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8C9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Anesthesia Time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33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53C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50F065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57B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Operation Time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948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7D0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9704AE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925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Weight Of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</w:t>
            </w:r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Intervention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EF6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E2D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4E92C2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98F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Minimally Invasive Treatment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923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566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6B1F4B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84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Emergency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E30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FE2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</w:tr>
      <w:tr w:rsidR="009905E5" w:rsidRPr="009905E5" w14:paraId="2F53A7D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E22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Prbc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Transfusion During Surgery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F1B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PRBCDS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F7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65EF1E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E27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Ffp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Transfusion During Surgery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80C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FFPDS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CC1A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55DC5BC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A2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Plt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Transfusion During Surgery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892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PLTDS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2943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9B33C3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815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Cryoprecipitate Treatment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710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B04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118E9E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40A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Interval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40B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F54A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93B975C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255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Qrs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Duration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E78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QRSD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E72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54566B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6B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Qt Interval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E33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8A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F9EB360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6C5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Qtc</w:t>
            </w:r>
            <w:proofErr w:type="spell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Interval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B32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QTCI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84F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35C1B44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3D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Abnormal T Wave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309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21B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7E7B7F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BDB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Abnormal Q Wave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0B2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ABNQ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84A7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D3EFD2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222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Atrial Flutter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C8A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74C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A29D95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E63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Atrial Fibrillation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457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A14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6BB931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A3F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Ascending Aorta Diameter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489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96B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D1D8611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EA8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Left Atrial Diameter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DD7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D0D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8CA87F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42C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Left Ventricular End-Diastolic Diameter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E8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LVED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33B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10090C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F25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Interventricular Septal Thickness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A9E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IVST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B74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9905E5" w:rsidRPr="009905E5" w14:paraId="79A41F6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49D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Left Ventricular Posterior Wall Thickness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760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LVPWD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29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E6A5B9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E9F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Right Atrial Diameter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69D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576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6B0B58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758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Right Ventricular Diameter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062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RVD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CF0A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63502E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08D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Inner Diameter </w:t>
            </w:r>
            <w:proofErr w:type="gramStart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Of</w:t>
            </w:r>
            <w:proofErr w:type="gramEnd"/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Main Pulmonary Artery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B8D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IDMPA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9AF8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895CAA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ED2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Ejection Fraction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A79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F45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CB962C1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5E1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Mean Pulmonary Arterial Pressure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174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PMPA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F6B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EC99D8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809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Digoxin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2D0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3FBA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DE7DDF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57E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Β-Block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14A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BB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04B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BC1316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C9D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Angiotensin-Converting Enzyme Inhibitors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E0D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ACEI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8AD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27BC6FC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073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Angiotensin Receptor Inhibitors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3B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011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4A1B798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9B4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Calcium Channel Blockers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8B3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C56E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</w:tr>
      <w:tr w:rsidR="009905E5" w:rsidRPr="009905E5" w14:paraId="24AF147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99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Diuretics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85B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5E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6A7A1B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EF9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Anticoagulants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912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A909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292C0F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2B5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Aspirin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8B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97F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507A11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A25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Statins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F9A8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8203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0C8D4DB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5D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Insulin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8F9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250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9A38EE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BD8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Oral Hypoglycemic Agents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F54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BF4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73C4B1AC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8BB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Hemoglobin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BAC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5EB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</w:tr>
      <w:tr w:rsidR="009905E5" w:rsidRPr="009905E5" w14:paraId="658D815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F99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Red Blood Cell Count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5B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RBC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DFF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</w:tr>
      <w:tr w:rsidR="009905E5" w:rsidRPr="009905E5" w14:paraId="523FD53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BD2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White Blood Cell Count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52D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WBC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0196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15EA1F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BDC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Neutrophil Count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6AF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FF51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403DBB4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3F6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Lymphocyte Count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19C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B197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C61F4A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46F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Hematocrit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22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AC2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347A215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D77D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Platelet Count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77E7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A2D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EE6CA5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145F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Activated Partial Thromboplastin Time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4D7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969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255E09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6C7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International Normalized Ratio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94B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E6C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</w:t>
            </w:r>
          </w:p>
        </w:tc>
      </w:tr>
      <w:tr w:rsidR="009905E5" w:rsidRPr="009905E5" w14:paraId="0F00894F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DC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Plasma Fibrinogen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F59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215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E2326A3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4BE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Alanine Aminotransferase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C8B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D0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4F78DB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E91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Aspartate Aminotransferase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37A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9D2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78BFA99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B56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 Protein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A11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B35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1967400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A73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Albumin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E1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DA8E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</w:tr>
      <w:tr w:rsidR="009905E5" w:rsidRPr="009905E5" w14:paraId="17A6611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CFC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64C6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037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452B657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8C2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 Bilirubin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55E3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B544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02E352C2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E9C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Blood Glucose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ECF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23EE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4EED7E5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822A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Serum Creatinine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6D1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B292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9905E5" w:rsidRPr="009905E5" w14:paraId="09448B0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318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Creatinine Clearance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613B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EAD3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</w:tr>
      <w:tr w:rsidR="009905E5" w:rsidRPr="009905E5" w14:paraId="561EEE1D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8DE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Preoperative Renal Replacement Therapy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29A4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4CE0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97C3EBA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A5F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Urea Nitrogen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40B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63E5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269825F6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4D3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Serum Potassium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590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F733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7B611DE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E51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Serum Sodium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DC0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A5EB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51E56AA5" w14:textId="77777777" w:rsidTr="009905E5">
        <w:trPr>
          <w:trHeight w:val="27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6842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Chloride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9A6C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F12F" w14:textId="77777777" w:rsidR="009905E5" w:rsidRPr="009905E5" w:rsidRDefault="009905E5" w:rsidP="009905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905E5" w:rsidRPr="009905E5" w14:paraId="6CC9D9F1" w14:textId="77777777" w:rsidTr="009905E5">
        <w:trPr>
          <w:trHeight w:val="285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1C39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Acute kidney injury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A035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E180" w14:textId="77777777" w:rsidR="009905E5" w:rsidRPr="009905E5" w:rsidRDefault="009905E5" w:rsidP="009905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905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638D068" w14:textId="77777777" w:rsidR="00D75FCE" w:rsidRPr="00D75FCE" w:rsidRDefault="00D75FCE" w:rsidP="00D75FCE">
      <w:pPr>
        <w:ind w:leftChars="100" w:left="210"/>
        <w:jc w:val="left"/>
        <w:rPr>
          <w:rFonts w:ascii="Times New Roman" w:hAnsi="Times New Roman" w:cs="Times New Roman"/>
        </w:rPr>
      </w:pPr>
    </w:p>
    <w:p w14:paraId="7EC83960" w14:textId="0B56CB0A" w:rsidR="00D75FCE" w:rsidRPr="00D75FCE" w:rsidRDefault="00BE1D91">
      <w:pPr>
        <w:rPr>
          <w:rFonts w:ascii="Times New Roman" w:hAnsi="Times New Roman" w:cs="Times New Roman"/>
        </w:rPr>
      </w:pPr>
      <w:r w:rsidRPr="00BE1D91">
        <w:rPr>
          <w:rFonts w:ascii="Times New Roman" w:hAnsi="Times New Roman" w:cs="Times New Roman"/>
        </w:rPr>
        <w:lastRenderedPageBreak/>
        <w:t>Characteristic variables are marked in gray (coefficients are not equal to 0)</w:t>
      </w:r>
    </w:p>
    <w:sectPr w:rsidR="00D75FCE" w:rsidRPr="00D7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2660" w14:textId="77777777" w:rsidR="00E45C50" w:rsidRDefault="00E45C50" w:rsidP="004806CB">
      <w:r>
        <w:separator/>
      </w:r>
    </w:p>
  </w:endnote>
  <w:endnote w:type="continuationSeparator" w:id="0">
    <w:p w14:paraId="20C1E79A" w14:textId="77777777" w:rsidR="00E45C50" w:rsidRDefault="00E45C50" w:rsidP="004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74BD" w14:textId="77777777" w:rsidR="00E45C50" w:rsidRDefault="00E45C50" w:rsidP="004806CB">
      <w:r>
        <w:separator/>
      </w:r>
    </w:p>
  </w:footnote>
  <w:footnote w:type="continuationSeparator" w:id="0">
    <w:p w14:paraId="5A66BF4D" w14:textId="77777777" w:rsidR="00E45C50" w:rsidRDefault="00E45C50" w:rsidP="0048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E"/>
    <w:rsid w:val="00360FE2"/>
    <w:rsid w:val="004806CB"/>
    <w:rsid w:val="009905E5"/>
    <w:rsid w:val="00AE6117"/>
    <w:rsid w:val="00BE1D91"/>
    <w:rsid w:val="00D75FCE"/>
    <w:rsid w:val="00E45C50"/>
    <w:rsid w:val="00E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E14F"/>
  <w15:chartTrackingRefBased/>
  <w15:docId w15:val="{2107CFA1-0DF2-4414-90B7-AB5C34A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Shan</dc:creator>
  <cp:keywords/>
  <dc:description/>
  <cp:lastModifiedBy>Yang Shan</cp:lastModifiedBy>
  <cp:revision>4</cp:revision>
  <dcterms:created xsi:type="dcterms:W3CDTF">2022-11-22T14:49:00Z</dcterms:created>
  <dcterms:modified xsi:type="dcterms:W3CDTF">2022-12-26T08:41:00Z</dcterms:modified>
</cp:coreProperties>
</file>